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64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закупа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201089">
        <w:rPr>
          <w:sz w:val="28"/>
          <w:szCs w:val="28"/>
        </w:rPr>
        <w:t>,</w:t>
      </w:r>
    </w:p>
    <w:p w:rsidR="009F684B" w:rsidRPr="006F7FF8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в рамках </w:t>
      </w:r>
      <w:r w:rsidR="00E11E44">
        <w:rPr>
          <w:spacing w:val="2"/>
          <w:sz w:val="28"/>
          <w:szCs w:val="28"/>
        </w:rPr>
        <w:t xml:space="preserve">оказания </w:t>
      </w:r>
      <w:r w:rsidRPr="00364A3B">
        <w:rPr>
          <w:spacing w:val="2"/>
          <w:sz w:val="28"/>
          <w:szCs w:val="28"/>
        </w:rPr>
        <w:t>гарантированного объема бесплатной медицинской помощи</w:t>
      </w:r>
      <w:r w:rsidR="00AD2DD6" w:rsidRPr="00AD2DD6">
        <w:rPr>
          <w:sz w:val="28"/>
          <w:szCs w:val="28"/>
        </w:rPr>
        <w:t xml:space="preserve"> </w:t>
      </w:r>
      <w:r w:rsidR="00AD2DD6" w:rsidRPr="00201089">
        <w:rPr>
          <w:sz w:val="28"/>
          <w:szCs w:val="28"/>
        </w:rPr>
        <w:t xml:space="preserve">способом </w:t>
      </w:r>
      <w:r w:rsidR="00AD2DD6">
        <w:rPr>
          <w:sz w:val="28"/>
          <w:szCs w:val="28"/>
        </w:rPr>
        <w:t>запроса ценовых предложений</w:t>
      </w:r>
    </w:p>
    <w:p w:rsidR="009F684B" w:rsidRPr="005048A1" w:rsidRDefault="009F684B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18"/>
          <w:szCs w:val="28"/>
        </w:rPr>
      </w:pPr>
    </w:p>
    <w:p w:rsidR="002E579A" w:rsidRDefault="002E579A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14"/>
          <w:szCs w:val="28"/>
        </w:rPr>
      </w:pP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proofErr w:type="spellStart"/>
      <w:r w:rsidRPr="004F15FC">
        <w:rPr>
          <w:sz w:val="28"/>
          <w:szCs w:val="28"/>
        </w:rPr>
        <w:t>Желтоксан</w:t>
      </w:r>
      <w:proofErr w:type="spellEnd"/>
      <w:r w:rsidRPr="004F15FC">
        <w:rPr>
          <w:sz w:val="28"/>
          <w:szCs w:val="28"/>
        </w:rPr>
        <w:t>,</w:t>
      </w:r>
      <w:r w:rsidR="0081672B">
        <w:rPr>
          <w:sz w:val="28"/>
          <w:szCs w:val="28"/>
          <w:lang w:val="kk-KZ"/>
        </w:rPr>
        <w:t xml:space="preserve"> </w:t>
      </w:r>
      <w:r w:rsidRPr="004F15FC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о проведении 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B5616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 xml:space="preserve">наименования закупаемых </w:t>
      </w:r>
      <w:r>
        <w:rPr>
          <w:color w:val="000000"/>
          <w:spacing w:val="2"/>
          <w:sz w:val="28"/>
          <w:szCs w:val="28"/>
          <w:shd w:val="clear" w:color="auto" w:fill="FFFFFF"/>
        </w:rPr>
        <w:t>и</w:t>
      </w:r>
      <w:r w:rsidRPr="00344210">
        <w:rPr>
          <w:color w:val="000000"/>
          <w:spacing w:val="2"/>
          <w:sz w:val="28"/>
          <w:szCs w:val="28"/>
          <w:shd w:val="clear" w:color="auto" w:fill="FFFFFF"/>
        </w:rPr>
        <w:t>зделий медицинского назначения</w:t>
      </w:r>
      <w:r w:rsidR="00F16354"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749"/>
        <w:gridCol w:w="2835"/>
        <w:gridCol w:w="1203"/>
        <w:gridCol w:w="799"/>
        <w:gridCol w:w="1301"/>
        <w:gridCol w:w="1576"/>
      </w:tblGrid>
      <w:tr w:rsidR="00B56164" w:rsidRPr="00FD3EDF" w:rsidTr="00C87871">
        <w:trPr>
          <w:trHeight w:val="529"/>
        </w:trPr>
        <w:tc>
          <w:tcPr>
            <w:tcW w:w="520" w:type="dxa"/>
            <w:shd w:val="clear" w:color="auto" w:fill="auto"/>
            <w:vAlign w:val="center"/>
            <w:hideMark/>
          </w:tcPr>
          <w:p w:rsidR="00B56164" w:rsidRPr="00FD3EDF" w:rsidRDefault="00B56164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B56164" w:rsidRPr="00FD3EDF" w:rsidRDefault="00B56164" w:rsidP="006A3D8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56164" w:rsidRPr="00FD3EDF" w:rsidRDefault="00B56164" w:rsidP="006A3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B56164" w:rsidRPr="00FD3EDF" w:rsidRDefault="00B56164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B56164" w:rsidRPr="00FD3EDF" w:rsidRDefault="00B56164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shd w:val="clear" w:color="auto" w:fill="auto"/>
            <w:vAlign w:val="center"/>
            <w:hideMark/>
          </w:tcPr>
          <w:p w:rsidR="00B56164" w:rsidRPr="00FD3EDF" w:rsidRDefault="00B56164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B56164" w:rsidRPr="00FD3EDF" w:rsidRDefault="00B56164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7648B9" w:rsidRPr="00FD3EDF" w:rsidTr="00C87871">
        <w:trPr>
          <w:trHeight w:val="249"/>
        </w:trPr>
        <w:tc>
          <w:tcPr>
            <w:tcW w:w="520" w:type="dxa"/>
            <w:shd w:val="clear" w:color="auto" w:fill="auto"/>
            <w:vAlign w:val="center"/>
            <w:hideMark/>
          </w:tcPr>
          <w:p w:rsidR="007648B9" w:rsidRPr="00FD3EDF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:rsidR="007648B9" w:rsidRPr="00FD3EDF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648B9" w:rsidRPr="00FD3EDF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648B9" w:rsidRPr="00FD3EDF" w:rsidRDefault="0081672B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7648B9" w:rsidRPr="00FD3EDF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7648B9" w:rsidRPr="00FD3EDF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648B9" w:rsidRPr="00FD3EDF" w:rsidRDefault="0081672B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</w:tr>
      <w:tr w:rsidR="00FF28C8" w:rsidRPr="00FD3EDF" w:rsidTr="00C87871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FF28C8" w:rsidRPr="00FD3EDF" w:rsidRDefault="00FF28C8" w:rsidP="00FF2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Внутриматочная спираль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 образная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F28C8" w:rsidRPr="00FD3EDF" w:rsidRDefault="00D346A8" w:rsidP="00D34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256</w:t>
            </w:r>
            <w:r w:rsidR="00FF28C8"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:rsidR="00FF28C8" w:rsidRPr="00FD3EDF" w:rsidRDefault="00FF28C8" w:rsidP="00FF28C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  <w:p w:rsidR="00FF28C8" w:rsidRPr="00FD3EDF" w:rsidRDefault="00FF28C8" w:rsidP="00FF28C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F28C8" w:rsidRPr="00FD3EDF" w:rsidRDefault="00FF28C8" w:rsidP="00FF28C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FF28C8" w:rsidRPr="00FD3EDF" w:rsidRDefault="00FF28C8" w:rsidP="00FF28C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F28C8" w:rsidRPr="00FD3EDF" w:rsidTr="00C87871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FF28C8" w:rsidRPr="00FD3EDF" w:rsidRDefault="00FF28C8" w:rsidP="00FF2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ind w:left="-6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Фиксатор </w:t>
            </w:r>
            <w:proofErr w:type="spellStart"/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эндотрахеальной</w:t>
            </w:r>
            <w:proofErr w:type="spellEnd"/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трубки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proofErr w:type="spellStart"/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дноразовая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576" w:type="dxa"/>
            <w:vMerge/>
            <w:shd w:val="clear" w:color="auto" w:fill="auto"/>
            <w:noWrap/>
            <w:vAlign w:val="center"/>
          </w:tcPr>
          <w:p w:rsidR="00FF28C8" w:rsidRPr="00FD3EDF" w:rsidRDefault="00FF28C8" w:rsidP="00FF28C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28C8" w:rsidRPr="00FD3EDF" w:rsidTr="00C87871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FF28C8" w:rsidRPr="00FD3EDF" w:rsidRDefault="00FF28C8" w:rsidP="00FF2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Зонд Блэкмора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№18 (тип 1) внешний диаметр 5,7 мм, толщина 1 мм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76" w:type="dxa"/>
            <w:vMerge/>
            <w:shd w:val="clear" w:color="auto" w:fill="auto"/>
            <w:noWrap/>
            <w:vAlign w:val="center"/>
          </w:tcPr>
          <w:p w:rsidR="00FF28C8" w:rsidRPr="00FD3EDF" w:rsidRDefault="00FF28C8" w:rsidP="00FF28C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28C8" w:rsidRPr="00FD3EDF" w:rsidTr="00C87871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FF28C8" w:rsidRPr="00FD3EDF" w:rsidRDefault="00FF28C8" w:rsidP="00FF2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Вата медицинская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100 грамм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D346A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576" w:type="dxa"/>
            <w:vMerge/>
            <w:shd w:val="clear" w:color="auto" w:fill="auto"/>
            <w:noWrap/>
            <w:vAlign w:val="center"/>
          </w:tcPr>
          <w:p w:rsidR="00FF28C8" w:rsidRPr="00FD3EDF" w:rsidRDefault="00FF28C8" w:rsidP="00FF28C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28C8" w:rsidRPr="00FD3EDF" w:rsidTr="00C87871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FF28C8" w:rsidRPr="00FD3EDF" w:rsidRDefault="00FF28C8" w:rsidP="00FF2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Антиген кардиолипиновый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реакции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микропреципитации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антиген кардиолипиновый 10 ампул, раствор холин-хлорид 2 флакона, рассчитан на исследование 1000 образцов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F28C8" w:rsidRPr="00FD3EDF" w:rsidRDefault="00D346A8" w:rsidP="00D346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300</w:t>
            </w:r>
            <w:r w:rsidR="00FF28C8"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76" w:type="dxa"/>
            <w:vMerge/>
            <w:shd w:val="clear" w:color="auto" w:fill="auto"/>
            <w:noWrap/>
            <w:vAlign w:val="center"/>
          </w:tcPr>
          <w:p w:rsidR="00FF28C8" w:rsidRPr="00FD3EDF" w:rsidRDefault="00FF28C8" w:rsidP="00FF28C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28C8" w:rsidRPr="00FD3EDF" w:rsidTr="00C87871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FF28C8" w:rsidRPr="00FD3EDF" w:rsidRDefault="00FF28C8" w:rsidP="00FF2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Капрон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metric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USP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3/4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метр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штук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76" w:type="dxa"/>
            <w:vMerge/>
            <w:shd w:val="clear" w:color="auto" w:fill="auto"/>
            <w:noWrap/>
            <w:vAlign w:val="center"/>
          </w:tcPr>
          <w:p w:rsidR="00FF28C8" w:rsidRPr="00FD3EDF" w:rsidRDefault="00FF28C8" w:rsidP="00FF28C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28C8" w:rsidRPr="00FD3EDF" w:rsidTr="00C87871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FF28C8" w:rsidRPr="00FD3EDF" w:rsidRDefault="00FF28C8" w:rsidP="00FF2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576" w:type="dxa"/>
            <w:vMerge/>
            <w:shd w:val="clear" w:color="auto" w:fill="auto"/>
            <w:noWrap/>
            <w:vAlign w:val="center"/>
          </w:tcPr>
          <w:p w:rsidR="00FF28C8" w:rsidRPr="00FD3EDF" w:rsidRDefault="00FF28C8" w:rsidP="00FF28C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28C8" w:rsidRPr="00FD3EDF" w:rsidTr="00C87871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FF28C8" w:rsidRPr="00FD3EDF" w:rsidRDefault="00FF28C8" w:rsidP="00FF2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576" w:type="dxa"/>
            <w:vMerge/>
            <w:shd w:val="clear" w:color="auto" w:fill="auto"/>
            <w:noWrap/>
            <w:vAlign w:val="center"/>
          </w:tcPr>
          <w:p w:rsidR="00FF28C8" w:rsidRPr="00FD3EDF" w:rsidRDefault="00FF28C8" w:rsidP="00FF28C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28C8" w:rsidRPr="00FD3EDF" w:rsidTr="00C87871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FF28C8" w:rsidRPr="00FD3EDF" w:rsidRDefault="00FF28C8" w:rsidP="00FF2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576" w:type="dxa"/>
            <w:vMerge/>
            <w:shd w:val="clear" w:color="auto" w:fill="auto"/>
            <w:noWrap/>
            <w:vAlign w:val="center"/>
          </w:tcPr>
          <w:p w:rsidR="00FF28C8" w:rsidRPr="00FD3EDF" w:rsidRDefault="00FF28C8" w:rsidP="00FF28C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28C8" w:rsidRPr="00FD3EDF" w:rsidTr="00C87871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FF28C8" w:rsidRPr="00FD3EDF" w:rsidRDefault="00FF28C8" w:rsidP="00FF2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735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76" w:type="dxa"/>
            <w:vMerge/>
            <w:shd w:val="clear" w:color="auto" w:fill="auto"/>
            <w:noWrap/>
            <w:vAlign w:val="center"/>
          </w:tcPr>
          <w:p w:rsidR="00FF28C8" w:rsidRPr="00FD3EDF" w:rsidRDefault="00FF28C8" w:rsidP="00FF28C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28C8" w:rsidRPr="00FD3EDF" w:rsidTr="00C87871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FF28C8" w:rsidRPr="00FD3EDF" w:rsidRDefault="00FF28C8" w:rsidP="00FF2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576" w:type="dxa"/>
            <w:vMerge/>
            <w:shd w:val="clear" w:color="auto" w:fill="auto"/>
            <w:noWrap/>
            <w:vAlign w:val="center"/>
          </w:tcPr>
          <w:p w:rsidR="00FF28C8" w:rsidRPr="00FD3EDF" w:rsidRDefault="00FF28C8" w:rsidP="00FF28C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28C8" w:rsidRPr="00FD3EDF" w:rsidTr="00C87871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FF28C8" w:rsidRPr="00FD3EDF" w:rsidRDefault="00FF28C8" w:rsidP="00FF2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Система для инфузомата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фильтр 15 мкм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F28C8" w:rsidRPr="00FD3EDF" w:rsidRDefault="00A421BD" w:rsidP="00D34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="00FF28C8"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576" w:type="dxa"/>
            <w:vMerge/>
            <w:shd w:val="clear" w:color="auto" w:fill="auto"/>
            <w:noWrap/>
            <w:vAlign w:val="center"/>
          </w:tcPr>
          <w:p w:rsidR="00FF28C8" w:rsidRPr="00FD3EDF" w:rsidRDefault="00FF28C8" w:rsidP="00FF28C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28C8" w:rsidRPr="00FD3EDF" w:rsidTr="00C87871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FF28C8" w:rsidRPr="00FD3EDF" w:rsidRDefault="00FF28C8" w:rsidP="00FF2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ind w:left="-59" w:right="-145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 xml:space="preserve">Контейнер емкость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>красный для класса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0,5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мл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F28C8" w:rsidRPr="00FD3EDF" w:rsidRDefault="00D346A8" w:rsidP="00D34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</w:t>
            </w:r>
            <w:r w:rsidR="00FF28C8"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576" w:type="dxa"/>
            <w:vMerge/>
            <w:shd w:val="clear" w:color="auto" w:fill="auto"/>
            <w:noWrap/>
            <w:vAlign w:val="center"/>
          </w:tcPr>
          <w:p w:rsidR="00FF28C8" w:rsidRPr="00FD3EDF" w:rsidRDefault="00FF28C8" w:rsidP="00FF28C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28C8" w:rsidRPr="00FD3EDF" w:rsidTr="00C87871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FF28C8" w:rsidRPr="00FD3EDF" w:rsidRDefault="00FF28C8" w:rsidP="00FF2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 xml:space="preserve">Контейнер емкость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>желтый для класса Б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л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F28C8" w:rsidRPr="00FD3EDF" w:rsidRDefault="00D346A8" w:rsidP="00D34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163</w:t>
            </w:r>
            <w:r w:rsidR="00FF28C8"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576" w:type="dxa"/>
            <w:vMerge/>
            <w:shd w:val="clear" w:color="auto" w:fill="auto"/>
            <w:noWrap/>
            <w:vAlign w:val="center"/>
          </w:tcPr>
          <w:p w:rsidR="00FF28C8" w:rsidRPr="00FD3EDF" w:rsidRDefault="00FF28C8" w:rsidP="00FF28C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28C8" w:rsidRPr="00FD3EDF" w:rsidTr="00C87871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FF28C8" w:rsidRPr="00FD3EDF" w:rsidRDefault="00FF28C8" w:rsidP="00FF2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ind w:left="-59" w:right="-145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 xml:space="preserve">Контейнер емкость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>красный для класса В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л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F28C8" w:rsidRPr="00FD3EDF" w:rsidRDefault="00D346A8" w:rsidP="00D34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55</w:t>
            </w:r>
            <w:r w:rsidR="00FF28C8"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576" w:type="dxa"/>
            <w:vMerge/>
            <w:shd w:val="clear" w:color="auto" w:fill="auto"/>
            <w:noWrap/>
            <w:vAlign w:val="center"/>
          </w:tcPr>
          <w:p w:rsidR="00FF28C8" w:rsidRPr="00FD3EDF" w:rsidRDefault="00FF28C8" w:rsidP="00FF28C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28C8" w:rsidRPr="00FD3EDF" w:rsidTr="00C87871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FF28C8" w:rsidRPr="00FD3EDF" w:rsidRDefault="00FF28C8" w:rsidP="00FF2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А, 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белый желтый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76" w:type="dxa"/>
            <w:vMerge/>
            <w:shd w:val="clear" w:color="auto" w:fill="auto"/>
            <w:noWrap/>
            <w:vAlign w:val="center"/>
          </w:tcPr>
          <w:p w:rsidR="00FF28C8" w:rsidRPr="00FD3EDF" w:rsidRDefault="00FF28C8" w:rsidP="00FF28C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28C8" w:rsidRPr="00FD3EDF" w:rsidTr="00C87871">
        <w:trPr>
          <w:trHeight w:val="132"/>
        </w:trPr>
        <w:tc>
          <w:tcPr>
            <w:tcW w:w="520" w:type="dxa"/>
            <w:shd w:val="clear" w:color="auto" w:fill="auto"/>
            <w:vAlign w:val="center"/>
          </w:tcPr>
          <w:p w:rsidR="00FF28C8" w:rsidRPr="00FD3EDF" w:rsidRDefault="00FF28C8" w:rsidP="00FF2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Б, 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желтый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76" w:type="dxa"/>
            <w:vMerge/>
            <w:shd w:val="clear" w:color="auto" w:fill="auto"/>
            <w:noWrap/>
            <w:vAlign w:val="center"/>
          </w:tcPr>
          <w:p w:rsidR="00FF28C8" w:rsidRPr="00FD3EDF" w:rsidRDefault="00FF28C8" w:rsidP="00FF28C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28C8" w:rsidRPr="00FD3EDF" w:rsidTr="00C87871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FF28C8" w:rsidRPr="00FD3EDF" w:rsidRDefault="00FF28C8" w:rsidP="00FF2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В,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 х 1200 красный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76" w:type="dxa"/>
            <w:vMerge/>
            <w:shd w:val="clear" w:color="auto" w:fill="auto"/>
            <w:noWrap/>
            <w:vAlign w:val="center"/>
          </w:tcPr>
          <w:p w:rsidR="00FF28C8" w:rsidRPr="00FD3EDF" w:rsidRDefault="00FF28C8" w:rsidP="00FF28C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28C8" w:rsidRPr="00FD3EDF" w:rsidTr="00C87871">
        <w:trPr>
          <w:trHeight w:val="134"/>
        </w:trPr>
        <w:tc>
          <w:tcPr>
            <w:tcW w:w="520" w:type="dxa"/>
            <w:shd w:val="clear" w:color="auto" w:fill="auto"/>
            <w:vAlign w:val="center"/>
          </w:tcPr>
          <w:p w:rsidR="00FF28C8" w:rsidRPr="00FD3EDF" w:rsidRDefault="00FF28C8" w:rsidP="00FF2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Г,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черный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76" w:type="dxa"/>
            <w:vMerge/>
            <w:shd w:val="clear" w:color="auto" w:fill="auto"/>
            <w:noWrap/>
            <w:vAlign w:val="center"/>
          </w:tcPr>
          <w:p w:rsidR="00FF28C8" w:rsidRPr="00FD3EDF" w:rsidRDefault="00FF28C8" w:rsidP="00FF28C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F28C8" w:rsidRPr="00FD3EDF" w:rsidTr="00C87871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FF28C8" w:rsidRPr="00FD3EDF" w:rsidRDefault="00FF28C8" w:rsidP="00FF2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Роторасширитель медицинский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кремальерой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металический, длина не менее 190 мм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F28C8" w:rsidRPr="00FD3EDF" w:rsidRDefault="00D346A8" w:rsidP="00D34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1 232</w:t>
            </w:r>
            <w:r w:rsidR="00FF28C8"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000,00</w:t>
            </w:r>
          </w:p>
        </w:tc>
        <w:tc>
          <w:tcPr>
            <w:tcW w:w="1576" w:type="dxa"/>
            <w:vMerge/>
            <w:shd w:val="clear" w:color="auto" w:fill="auto"/>
            <w:noWrap/>
            <w:vAlign w:val="center"/>
          </w:tcPr>
          <w:p w:rsidR="00FF28C8" w:rsidRPr="00FD3EDF" w:rsidRDefault="00FF28C8" w:rsidP="00FF28C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28C8" w:rsidRPr="00FD3EDF" w:rsidTr="00C87871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FF28C8" w:rsidRPr="00FD3EDF" w:rsidRDefault="00FF28C8" w:rsidP="00FF2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Билитест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гипербилирубинемии</w:t>
            </w:r>
            <w:proofErr w:type="spellEnd"/>
          </w:p>
        </w:tc>
        <w:tc>
          <w:tcPr>
            <w:tcW w:w="1203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390 000,00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</w:tcPr>
          <w:p w:rsidR="00FF28C8" w:rsidRPr="00FD3EDF" w:rsidRDefault="00FF28C8" w:rsidP="00FF28C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  <w:p w:rsidR="00FF28C8" w:rsidRPr="00FD3EDF" w:rsidRDefault="00FF28C8" w:rsidP="00FF28C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28C8" w:rsidRPr="00FD3EDF" w:rsidTr="00C87871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FF28C8" w:rsidRPr="00FD3EDF" w:rsidRDefault="00FF28C8" w:rsidP="00FF2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ind w:left="-59"/>
              <w:rPr>
                <w:rFonts w:ascii="Times New Roman" w:eastAsia="Times New Roman" w:hAnsi="Times New Roman"/>
                <w:sz w:val="20"/>
              </w:rPr>
            </w:pPr>
            <w:r w:rsidRPr="00FD3EDF">
              <w:rPr>
                <w:rFonts w:ascii="Times New Roman" w:eastAsia="Times New Roman" w:hAnsi="Times New Roman"/>
                <w:sz w:val="20"/>
              </w:rPr>
              <w:t>Бинокулярные очки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>с подсветкой 4,5 дюйма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FF28C8" w:rsidRPr="00FD3EDF" w:rsidRDefault="00FF28C8" w:rsidP="00D346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15 000,00</w:t>
            </w:r>
          </w:p>
        </w:tc>
        <w:tc>
          <w:tcPr>
            <w:tcW w:w="1576" w:type="dxa"/>
            <w:vMerge/>
            <w:shd w:val="clear" w:color="auto" w:fill="auto"/>
            <w:noWrap/>
            <w:vAlign w:val="center"/>
          </w:tcPr>
          <w:p w:rsidR="00FF28C8" w:rsidRPr="00FD3EDF" w:rsidRDefault="00FF28C8" w:rsidP="00FF28C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46A8" w:rsidRPr="00FD3EDF" w:rsidTr="00C87871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D346A8" w:rsidRPr="00FD3EDF" w:rsidRDefault="00D346A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346A8" w:rsidRPr="00FD3EDF" w:rsidRDefault="00D346A8" w:rsidP="00D346A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Мойка хирургическая цельнотянутая 2-местная с фартуком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из нержавеющей стали AISI 304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346A8" w:rsidRPr="00FD3EDF" w:rsidRDefault="00D346A8" w:rsidP="00D346A8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отверстием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 смеситель,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фартуком 400мм на 4 опорах с регулировкой по высоте, усиливающая обвязка, расстояние от пола до обвязки 150 мм,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борт по заднему краю высотой 40 мм,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каркас из профильной трубы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4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0х40мм.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Материал каркаса, столешницы -нержавеющая сталь AISI 304 </w:t>
            </w:r>
            <w:proofErr w:type="gram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мойкой глубиной 330 мм,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емкости из нержавеющей стали AISI 304.Ножки снабжены регуляторами высоты, что позволяет устранить неровности пола. Мойки комплектуются сифоном с переливом, нержавеющим выпуском с решеткой диаметром 90мм, диаметр выходного отверстия в сифоне 50мм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D346A8" w:rsidRPr="00FD3EDF" w:rsidRDefault="00D346A8" w:rsidP="00D346A8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D346A8" w:rsidRPr="00FD3EDF" w:rsidRDefault="00D346A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346A8" w:rsidRPr="00FD3EDF" w:rsidRDefault="00D346A8" w:rsidP="00D34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200 000,00</w:t>
            </w:r>
          </w:p>
        </w:tc>
        <w:tc>
          <w:tcPr>
            <w:tcW w:w="1576" w:type="dxa"/>
            <w:vMerge/>
            <w:shd w:val="clear" w:color="auto" w:fill="auto"/>
            <w:noWrap/>
            <w:vAlign w:val="center"/>
            <w:hideMark/>
          </w:tcPr>
          <w:p w:rsidR="00D346A8" w:rsidRPr="00FD3EDF" w:rsidRDefault="00D346A8" w:rsidP="00D346A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46A8" w:rsidRPr="00FD3EDF" w:rsidTr="00C87871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D346A8" w:rsidRPr="00FD3EDF" w:rsidRDefault="00D346A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346A8" w:rsidRPr="00FD3EDF" w:rsidRDefault="00D346A8" w:rsidP="00D346A8">
            <w:pPr>
              <w:spacing w:after="0" w:line="240" w:lineRule="auto"/>
              <w:ind w:left="-5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Ультразвуковые </w:t>
            </w:r>
            <w:proofErr w:type="spellStart"/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скейлеры</w:t>
            </w:r>
            <w:proofErr w:type="spellEnd"/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(Ультразвуковые аппараты для удаления зубного камня)</w:t>
            </w:r>
          </w:p>
          <w:p w:rsidR="00D346A8" w:rsidRPr="00FD3EDF" w:rsidRDefault="00D346A8" w:rsidP="00D346A8">
            <w:pPr>
              <w:spacing w:after="0" w:line="240" w:lineRule="auto"/>
              <w:ind w:left="-5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346A8" w:rsidRPr="00FD3EDF" w:rsidRDefault="00D346A8" w:rsidP="00D346A8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для обработки и очистки корневого канала и снятия зубных отложений. </w:t>
            </w:r>
          </w:p>
          <w:p w:rsidR="00D346A8" w:rsidRPr="00FD3EDF" w:rsidRDefault="00D346A8" w:rsidP="00D346A8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комплекте 6 насадок (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G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3,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G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4,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G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5,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3,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4,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E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1). С подсветкой</w:t>
            </w:r>
          </w:p>
          <w:p w:rsidR="00D346A8" w:rsidRPr="00FD3EDF" w:rsidRDefault="00D346A8" w:rsidP="00D346A8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Регулятор мощности. Автономный - свой резервуар воды.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Комплектация:</w:t>
            </w:r>
          </w:p>
          <w:p w:rsidR="00D346A8" w:rsidRPr="00FD3EDF" w:rsidRDefault="00D346A8" w:rsidP="00D346A8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Блок управления (1 шт.)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Съемный </w:t>
            </w:r>
            <w:proofErr w:type="spellStart"/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автоклавируемый</w:t>
            </w:r>
            <w:proofErr w:type="spellEnd"/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наконечник </w:t>
            </w:r>
            <w:proofErr w:type="spellStart"/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скалера</w:t>
            </w:r>
            <w:proofErr w:type="spellEnd"/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(1 шт.)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Шланг </w:t>
            </w:r>
            <w:proofErr w:type="spellStart"/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скалера</w:t>
            </w:r>
            <w:proofErr w:type="spellEnd"/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(1 шт.)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Ключ (1 шт.)</w:t>
            </w:r>
            <w:r w:rsidRPr="00717BC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Электрический блок питания (1 шт.)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Емкость для воды (1 шт.)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Трубка подачи воды (1 шт.)</w:t>
            </w:r>
          </w:p>
          <w:p w:rsidR="00D346A8" w:rsidRPr="00FD3EDF" w:rsidRDefault="00D346A8" w:rsidP="00D346A8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Педаль ножная (1 шт.)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D346A8" w:rsidRPr="00FD3EDF" w:rsidRDefault="00D346A8" w:rsidP="00D346A8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D346A8" w:rsidRPr="00FD3EDF" w:rsidRDefault="00D346A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346A8" w:rsidRPr="00FD3EDF" w:rsidRDefault="00D346A8" w:rsidP="00D346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0 000,00</w:t>
            </w:r>
          </w:p>
        </w:tc>
        <w:tc>
          <w:tcPr>
            <w:tcW w:w="1576" w:type="dxa"/>
            <w:vMerge/>
            <w:shd w:val="clear" w:color="auto" w:fill="auto"/>
            <w:noWrap/>
            <w:vAlign w:val="center"/>
            <w:hideMark/>
          </w:tcPr>
          <w:p w:rsidR="00D346A8" w:rsidRPr="00FD3EDF" w:rsidRDefault="00D346A8" w:rsidP="00D346A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46A8" w:rsidRPr="00FD3EDF" w:rsidTr="00C87871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D346A8" w:rsidRPr="00FD3EDF" w:rsidRDefault="00D346A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346A8" w:rsidRPr="0007124E" w:rsidRDefault="00D346A8" w:rsidP="00D346A8">
            <w:pPr>
              <w:spacing w:after="0" w:line="240" w:lineRule="auto"/>
              <w:ind w:left="-62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07124E">
              <w:rPr>
                <w:rFonts w:ascii="Times New Roman" w:hAnsi="Times New Roman"/>
                <w:sz w:val="20"/>
              </w:rPr>
              <w:t>Пролен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346A8" w:rsidRPr="0007124E" w:rsidRDefault="00D346A8" w:rsidP="00D346A8">
            <w:pPr>
              <w:spacing w:after="0" w:line="240" w:lineRule="auto"/>
              <w:ind w:left="-106" w:right="-124"/>
              <w:jc w:val="center"/>
              <w:rPr>
                <w:rFonts w:ascii="Times New Roman" w:hAnsi="Times New Roman"/>
                <w:sz w:val="20"/>
              </w:rPr>
            </w:pPr>
            <w:r w:rsidRPr="0007124E">
              <w:rPr>
                <w:rFonts w:ascii="Times New Roman" w:hAnsi="Times New Roman"/>
                <w:sz w:val="20"/>
              </w:rPr>
              <w:t xml:space="preserve">шовный (4/0) длина 45 см, режущая игла 16мм </w:t>
            </w:r>
            <w:proofErr w:type="spellStart"/>
            <w:r w:rsidRPr="0007124E">
              <w:rPr>
                <w:rFonts w:ascii="Times New Roman" w:hAnsi="Times New Roman"/>
                <w:sz w:val="20"/>
              </w:rPr>
              <w:t>Prime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W8007T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D346A8" w:rsidRPr="00F90FE9" w:rsidRDefault="00D346A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D346A8" w:rsidRDefault="00D346A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346A8" w:rsidRPr="00D049E3" w:rsidRDefault="00D346A8" w:rsidP="00D346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576" w:type="dxa"/>
            <w:vMerge/>
            <w:shd w:val="clear" w:color="auto" w:fill="auto"/>
            <w:noWrap/>
            <w:vAlign w:val="center"/>
            <w:hideMark/>
          </w:tcPr>
          <w:p w:rsidR="00D346A8" w:rsidRPr="00FD3EDF" w:rsidRDefault="00D346A8" w:rsidP="00D346A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46A8" w:rsidRPr="00FD3EDF" w:rsidTr="00C87871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D346A8" w:rsidRPr="00FD3EDF" w:rsidRDefault="00D346A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346A8" w:rsidRPr="0007124E" w:rsidRDefault="00D346A8" w:rsidP="00D346A8">
            <w:pPr>
              <w:spacing w:after="0" w:line="240" w:lineRule="auto"/>
              <w:ind w:left="-62"/>
              <w:rPr>
                <w:rFonts w:ascii="Times New Roman" w:hAnsi="Times New Roman"/>
                <w:sz w:val="20"/>
              </w:rPr>
            </w:pPr>
            <w:proofErr w:type="spellStart"/>
            <w:r w:rsidRPr="0007124E">
              <w:rPr>
                <w:rFonts w:ascii="Times New Roman" w:hAnsi="Times New Roman"/>
                <w:sz w:val="20"/>
              </w:rPr>
              <w:t>Пролен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346A8" w:rsidRPr="0007124E" w:rsidRDefault="00D346A8" w:rsidP="00D3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7124E">
              <w:rPr>
                <w:rFonts w:ascii="Times New Roman" w:hAnsi="Times New Roman"/>
                <w:sz w:val="20"/>
              </w:rPr>
              <w:t xml:space="preserve">шовный (6/0) длина 75см, режущая игла 16мм </w:t>
            </w:r>
            <w:proofErr w:type="spellStart"/>
            <w:r w:rsidRPr="0007124E">
              <w:rPr>
                <w:rFonts w:ascii="Times New Roman" w:hAnsi="Times New Roman"/>
                <w:sz w:val="20"/>
              </w:rPr>
              <w:t>Prime</w:t>
            </w:r>
            <w:proofErr w:type="spellEnd"/>
            <w:r w:rsidRPr="0007124E">
              <w:rPr>
                <w:rFonts w:ascii="Times New Roman" w:hAnsi="Times New Roman"/>
                <w:sz w:val="20"/>
              </w:rPr>
              <w:t xml:space="preserve"> W8005T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D346A8" w:rsidRPr="00F90FE9" w:rsidRDefault="00D346A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D346A8" w:rsidRDefault="00D346A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346A8" w:rsidRPr="00D049E3" w:rsidRDefault="00D346A8" w:rsidP="00D346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576" w:type="dxa"/>
            <w:vMerge/>
            <w:shd w:val="clear" w:color="auto" w:fill="auto"/>
            <w:noWrap/>
            <w:vAlign w:val="center"/>
            <w:hideMark/>
          </w:tcPr>
          <w:p w:rsidR="00D346A8" w:rsidRPr="00FD3EDF" w:rsidRDefault="00D346A8" w:rsidP="00D346A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46A8" w:rsidRPr="00FD3EDF" w:rsidTr="00C87871">
        <w:trPr>
          <w:trHeight w:val="134"/>
        </w:trPr>
        <w:tc>
          <w:tcPr>
            <w:tcW w:w="520" w:type="dxa"/>
            <w:shd w:val="clear" w:color="auto" w:fill="auto"/>
            <w:vAlign w:val="center"/>
          </w:tcPr>
          <w:p w:rsidR="00D346A8" w:rsidRPr="00FD3EDF" w:rsidRDefault="00D346A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346A8" w:rsidRPr="002506D7" w:rsidRDefault="00D346A8" w:rsidP="00D346A8">
            <w:pPr>
              <w:spacing w:after="0" w:line="240" w:lineRule="auto"/>
              <w:ind w:left="-62"/>
              <w:rPr>
                <w:rFonts w:ascii="Times New Roman" w:hAnsi="Times New Roman"/>
                <w:sz w:val="20"/>
                <w:lang w:val="kk-KZ"/>
              </w:rPr>
            </w:pPr>
            <w:r w:rsidRPr="002506D7">
              <w:rPr>
                <w:rFonts w:ascii="Times New Roman" w:hAnsi="Times New Roman"/>
                <w:sz w:val="20"/>
              </w:rPr>
              <w:t>Набор камертонов в пластиковом кейсе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346A8" w:rsidRPr="002506D7" w:rsidRDefault="00D346A8" w:rsidP="00D3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 w:rsidRPr="002506D7">
              <w:rPr>
                <w:rFonts w:ascii="Times New Roman" w:hAnsi="Times New Roman"/>
                <w:sz w:val="20"/>
              </w:rPr>
              <w:t>ля проверки слуха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, из алюминий 128, 256, 512, 1024, 2048 Гц </w:t>
            </w:r>
            <w:r w:rsidRPr="002506D7">
              <w:rPr>
                <w:rFonts w:ascii="Times New Roman" w:hAnsi="Times New Roman"/>
                <w:sz w:val="20"/>
              </w:rPr>
              <w:t>с фиксированными демпферами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D346A8" w:rsidRPr="002506D7" w:rsidRDefault="00D346A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D346A8" w:rsidRDefault="00D346A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D346A8" w:rsidRPr="002506D7" w:rsidRDefault="00D346A8" w:rsidP="00D346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250 000,00</w:t>
            </w:r>
          </w:p>
        </w:tc>
        <w:tc>
          <w:tcPr>
            <w:tcW w:w="1576" w:type="dxa"/>
            <w:vMerge/>
            <w:shd w:val="clear" w:color="auto" w:fill="auto"/>
            <w:noWrap/>
            <w:vAlign w:val="center"/>
            <w:hideMark/>
          </w:tcPr>
          <w:p w:rsidR="00D346A8" w:rsidRPr="00FD3EDF" w:rsidRDefault="00D346A8" w:rsidP="00D346A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46A8" w:rsidRPr="00FD3EDF" w:rsidTr="00C87871">
        <w:trPr>
          <w:trHeight w:val="134"/>
        </w:trPr>
        <w:tc>
          <w:tcPr>
            <w:tcW w:w="520" w:type="dxa"/>
            <w:shd w:val="clear" w:color="auto" w:fill="auto"/>
            <w:vAlign w:val="center"/>
          </w:tcPr>
          <w:p w:rsidR="00D346A8" w:rsidRPr="00FD3EDF" w:rsidRDefault="00D346A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6A8" w:rsidRPr="0007124E" w:rsidRDefault="00D346A8" w:rsidP="00D346A8">
            <w:pPr>
              <w:spacing w:after="0" w:line="240" w:lineRule="auto"/>
              <w:ind w:left="-62"/>
              <w:rPr>
                <w:rFonts w:ascii="Times New Roman" w:hAnsi="Times New Roman"/>
                <w:sz w:val="20"/>
              </w:rPr>
            </w:pPr>
            <w:r w:rsidRPr="002506D7">
              <w:rPr>
                <w:rFonts w:ascii="Times New Roman" w:hAnsi="Times New Roman"/>
                <w:sz w:val="20"/>
              </w:rPr>
              <w:t>Аспиратор-ирригатор для лапароскопии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6A8" w:rsidRPr="0007124E" w:rsidRDefault="00D346A8" w:rsidP="00D34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40BF3">
              <w:rPr>
                <w:rFonts w:ascii="Times New Roman" w:hAnsi="Times New Roman"/>
                <w:sz w:val="20"/>
              </w:rPr>
              <w:t xml:space="preserve">для промывания физиологическим раствором внутренних полостей пациента при различных </w:t>
            </w:r>
            <w:proofErr w:type="spellStart"/>
            <w:r w:rsidRPr="00940BF3">
              <w:rPr>
                <w:rFonts w:ascii="Times New Roman" w:hAnsi="Times New Roman"/>
                <w:sz w:val="20"/>
              </w:rPr>
              <w:t>лапароскопических</w:t>
            </w:r>
            <w:proofErr w:type="spellEnd"/>
            <w:r w:rsidRPr="00940BF3">
              <w:rPr>
                <w:rFonts w:ascii="Times New Roman" w:hAnsi="Times New Roman"/>
                <w:sz w:val="20"/>
              </w:rPr>
              <w:t xml:space="preserve"> вмешательствах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6A8" w:rsidRPr="00940BF3" w:rsidRDefault="00D346A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6A8" w:rsidRDefault="00D346A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6A8" w:rsidRPr="00420DA9" w:rsidRDefault="00D346A8" w:rsidP="00D346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700 000,00</w:t>
            </w:r>
          </w:p>
        </w:tc>
        <w:tc>
          <w:tcPr>
            <w:tcW w:w="1576" w:type="dxa"/>
            <w:vMerge/>
            <w:shd w:val="clear" w:color="auto" w:fill="auto"/>
            <w:noWrap/>
            <w:vAlign w:val="center"/>
            <w:hideMark/>
          </w:tcPr>
          <w:p w:rsidR="00D346A8" w:rsidRPr="00FD3EDF" w:rsidRDefault="00D346A8" w:rsidP="00D346A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46A8" w:rsidRPr="00F16354" w:rsidTr="00C87871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D346A8" w:rsidRPr="00FD3EDF" w:rsidRDefault="00D346A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46A8" w:rsidRPr="00FD3EDF" w:rsidRDefault="00D346A8" w:rsidP="00D346A8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46A8" w:rsidRPr="00FD3EDF" w:rsidRDefault="00D346A8" w:rsidP="00D346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46A8" w:rsidRPr="00FD3EDF" w:rsidRDefault="00D346A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46A8" w:rsidRPr="00FD3EDF" w:rsidRDefault="00D346A8" w:rsidP="00D3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346A8" w:rsidRPr="00FD3EDF" w:rsidRDefault="00FA4A18" w:rsidP="00D346A8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6 660 435</w:t>
            </w:r>
            <w:r w:rsidR="00D346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,</w:t>
            </w:r>
            <w:r w:rsidR="00D346A8"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6A8" w:rsidRPr="00BA2A60" w:rsidRDefault="00D346A8" w:rsidP="00D346A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>
        <w:rPr>
          <w:spacing w:val="2"/>
          <w:sz w:val="28"/>
          <w:szCs w:val="28"/>
          <w:lang w:val="kk-KZ"/>
        </w:rPr>
        <w:t xml:space="preserve">Срок поставки: </w:t>
      </w:r>
      <w:r>
        <w:rPr>
          <w:b/>
          <w:spacing w:val="2"/>
          <w:sz w:val="28"/>
          <w:szCs w:val="28"/>
          <w:lang w:val="kk-KZ"/>
        </w:rPr>
        <w:t>по заявке Заказчика</w:t>
      </w:r>
      <w:r>
        <w:rPr>
          <w:spacing w:val="2"/>
          <w:sz w:val="28"/>
          <w:szCs w:val="28"/>
          <w:lang w:val="kk-KZ"/>
        </w:rPr>
        <w:t xml:space="preserve">; Условия поставки: </w:t>
      </w:r>
      <w:r w:rsidRPr="000322BB">
        <w:rPr>
          <w:b/>
          <w:spacing w:val="2"/>
          <w:sz w:val="28"/>
          <w:szCs w:val="28"/>
          <w:lang w:val="en-US"/>
        </w:rPr>
        <w:t>DDP</w:t>
      </w:r>
      <w:r>
        <w:rPr>
          <w:spacing w:val="2"/>
          <w:sz w:val="28"/>
          <w:szCs w:val="28"/>
        </w:rPr>
        <w:t>;</w:t>
      </w:r>
      <w:bookmarkStart w:id="0" w:name="z197"/>
      <w:bookmarkEnd w:id="0"/>
    </w:p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lastRenderedPageBreak/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1" w:name="z198"/>
      <w:bookmarkEnd w:id="1"/>
      <w:r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>
        <w:rPr>
          <w:spacing w:val="2"/>
          <w:sz w:val="28"/>
          <w:szCs w:val="28"/>
          <w:lang w:val="kk-KZ"/>
        </w:rPr>
        <w:t xml:space="preserve">: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>
        <w:rPr>
          <w:spacing w:val="2"/>
          <w:sz w:val="28"/>
          <w:szCs w:val="28"/>
          <w:lang w:val="kk-KZ"/>
        </w:rPr>
        <w:t xml:space="preserve">ценовых предложений: </w:t>
      </w:r>
      <w:r w:rsidRPr="00FC494B">
        <w:rPr>
          <w:b/>
          <w:spacing w:val="2"/>
          <w:sz w:val="28"/>
          <w:szCs w:val="28"/>
          <w:lang w:val="kk-KZ"/>
        </w:rPr>
        <w:t>до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</w:t>
      </w:r>
      <w:r w:rsidR="00FA4A18" w:rsidRPr="00FA4A18">
        <w:rPr>
          <w:b/>
          <w:spacing w:val="2"/>
          <w:sz w:val="28"/>
          <w:szCs w:val="28"/>
        </w:rPr>
        <w:t>1</w:t>
      </w:r>
      <w:r w:rsidR="00602327">
        <w:rPr>
          <w:b/>
          <w:spacing w:val="2"/>
          <w:sz w:val="28"/>
          <w:szCs w:val="28"/>
          <w:lang w:val="kk-KZ"/>
        </w:rPr>
        <w:t>0</w:t>
      </w:r>
      <w:r w:rsidR="00FD3EDF">
        <w:rPr>
          <w:b/>
          <w:spacing w:val="2"/>
          <w:sz w:val="28"/>
          <w:szCs w:val="28"/>
          <w:lang w:val="kk-KZ"/>
        </w:rPr>
        <w:t xml:space="preserve"> </w:t>
      </w:r>
      <w:r w:rsidR="00FA4A18">
        <w:rPr>
          <w:b/>
          <w:spacing w:val="2"/>
          <w:sz w:val="28"/>
          <w:szCs w:val="28"/>
          <w:lang w:val="kk-KZ"/>
        </w:rPr>
        <w:t>июня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</w:t>
      </w:r>
      <w:r w:rsidR="00FD3EDF">
        <w:rPr>
          <w:b/>
          <w:spacing w:val="2"/>
          <w:sz w:val="28"/>
          <w:szCs w:val="28"/>
          <w:lang w:val="kk-KZ"/>
        </w:rPr>
        <w:t>2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года</w:t>
      </w:r>
      <w:r w:rsidRPr="0081672B">
        <w:rPr>
          <w:b/>
          <w:spacing w:val="2"/>
          <w:sz w:val="28"/>
          <w:szCs w:val="28"/>
          <w:lang w:val="kk-KZ"/>
        </w:rPr>
        <w:t xml:space="preserve"> </w:t>
      </w:r>
      <w:r w:rsidRPr="00FC494B">
        <w:rPr>
          <w:b/>
          <w:spacing w:val="2"/>
          <w:sz w:val="28"/>
          <w:szCs w:val="28"/>
          <w:lang w:val="kk-KZ"/>
        </w:rPr>
        <w:t>в 1</w:t>
      </w:r>
      <w:r>
        <w:rPr>
          <w:b/>
          <w:spacing w:val="2"/>
          <w:sz w:val="28"/>
          <w:szCs w:val="28"/>
          <w:lang w:val="kk-KZ"/>
        </w:rPr>
        <w:t>0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2" w:name="z199"/>
      <w:bookmarkEnd w:id="2"/>
    </w:p>
    <w:p w:rsidR="00E90EF2" w:rsidRPr="004D5955" w:rsidRDefault="00FD3EDF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FD3EDF">
        <w:rPr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услуг.</w:t>
      </w:r>
    </w:p>
    <w:p w:rsidR="00E90EF2" w:rsidRP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4</w:t>
      </w:r>
      <w:r w:rsidRPr="002D13F3">
        <w:rPr>
          <w:spacing w:val="2"/>
          <w:sz w:val="28"/>
          <w:szCs w:val="28"/>
          <w:lang w:val="kk-KZ"/>
        </w:rPr>
        <w:t>) дата, время и место вскрытия конвертов с</w:t>
      </w:r>
      <w:r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FA4A18">
        <w:rPr>
          <w:b/>
          <w:spacing w:val="2"/>
          <w:sz w:val="28"/>
          <w:szCs w:val="28"/>
          <w:lang w:val="kk-KZ"/>
        </w:rPr>
        <w:t>1</w:t>
      </w:r>
      <w:r w:rsidR="00602327" w:rsidRPr="00602327">
        <w:rPr>
          <w:b/>
          <w:spacing w:val="2"/>
          <w:sz w:val="28"/>
          <w:szCs w:val="28"/>
          <w:lang w:val="kk-KZ"/>
        </w:rPr>
        <w:t>0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</w:t>
      </w:r>
      <w:r w:rsidR="00FA4A18">
        <w:rPr>
          <w:b/>
          <w:spacing w:val="2"/>
          <w:sz w:val="28"/>
          <w:szCs w:val="28"/>
          <w:lang w:val="kk-KZ"/>
        </w:rPr>
        <w:t>июня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</w:t>
      </w:r>
      <w:r w:rsidR="00FD3EDF">
        <w:rPr>
          <w:b/>
          <w:spacing w:val="2"/>
          <w:sz w:val="28"/>
          <w:szCs w:val="28"/>
          <w:lang w:val="kk-KZ"/>
        </w:rPr>
        <w:t>2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года</w:t>
      </w:r>
      <w:r w:rsidRPr="0081672B">
        <w:rPr>
          <w:b/>
          <w:spacing w:val="2"/>
          <w:sz w:val="28"/>
          <w:szCs w:val="28"/>
          <w:lang w:val="kk-KZ"/>
        </w:rPr>
        <w:t>,</w:t>
      </w:r>
      <w:r w:rsidRPr="00FC494B">
        <w:rPr>
          <w:b/>
          <w:spacing w:val="2"/>
          <w:sz w:val="28"/>
          <w:szCs w:val="28"/>
          <w:lang w:val="kk-KZ"/>
        </w:rPr>
        <w:t xml:space="preserve"> в 1</w:t>
      </w:r>
      <w:r w:rsidR="0081672B">
        <w:rPr>
          <w:b/>
          <w:spacing w:val="2"/>
          <w:sz w:val="28"/>
          <w:szCs w:val="28"/>
          <w:lang w:val="kk-KZ"/>
        </w:rPr>
        <w:t>2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>
        <w:rPr>
          <w:b/>
          <w:spacing w:val="2"/>
          <w:sz w:val="28"/>
          <w:szCs w:val="28"/>
          <w:lang w:val="kk-KZ"/>
        </w:rPr>
        <w:t xml:space="preserve">,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>
        <w:rPr>
          <w:b/>
          <w:sz w:val="28"/>
          <w:szCs w:val="28"/>
          <w:lang w:val="kk-KZ"/>
        </w:rPr>
        <w:t>.</w:t>
      </w:r>
    </w:p>
    <w:p w:rsidR="00CB2B68" w:rsidRDefault="00CB2B68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FA4A18" w:rsidRDefault="00FA4A18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proofErr w:type="spellStart"/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  <w:proofErr w:type="spellEnd"/>
    </w:p>
    <w:p w:rsidR="00FA4A18" w:rsidRDefault="00FA4A18" w:rsidP="00FC494B">
      <w:pPr>
        <w:spacing w:after="0"/>
        <w:rPr>
          <w:rFonts w:ascii="Times New Roman" w:hAnsi="Times New Roman"/>
          <w:bCs/>
          <w:i/>
          <w:sz w:val="28"/>
          <w:szCs w:val="24"/>
          <w:lang w:eastAsia="ko-KR"/>
        </w:rPr>
      </w:pPr>
    </w:p>
    <w:p w:rsidR="00FA4A18" w:rsidRDefault="00FA4A18" w:rsidP="00FC494B">
      <w:pPr>
        <w:spacing w:after="0"/>
        <w:rPr>
          <w:rFonts w:ascii="Times New Roman" w:hAnsi="Times New Roman"/>
          <w:bCs/>
          <w:i/>
          <w:sz w:val="28"/>
          <w:szCs w:val="24"/>
          <w:lang w:eastAsia="ko-KR"/>
        </w:rPr>
      </w:pPr>
    </w:p>
    <w:p w:rsidR="00CB2B68" w:rsidRPr="002E579A" w:rsidRDefault="00FC494B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  <w:bookmarkStart w:id="3" w:name="_GoBack"/>
      <w:bookmarkEnd w:id="3"/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D56110" w:rsidRDefault="00FC494B" w:rsidP="00325719">
      <w:pPr>
        <w:spacing w:after="0"/>
        <w:rPr>
          <w:szCs w:val="28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 w:rsidR="00FA4A18">
        <w:rPr>
          <w:rFonts w:ascii="Times New Roman" w:hAnsi="Times New Roman"/>
          <w:szCs w:val="24"/>
          <w:lang w:val="kk-KZ"/>
        </w:rPr>
        <w:t>02</w:t>
      </w:r>
      <w:r w:rsidR="00773407" w:rsidRPr="005F5075">
        <w:rPr>
          <w:rFonts w:ascii="Times New Roman" w:hAnsi="Times New Roman"/>
          <w:szCs w:val="24"/>
        </w:rPr>
        <w:t>.0</w:t>
      </w:r>
      <w:r w:rsidR="00FA4A18">
        <w:rPr>
          <w:rFonts w:ascii="Times New Roman" w:hAnsi="Times New Roman"/>
          <w:szCs w:val="24"/>
          <w:lang w:val="kk-KZ"/>
        </w:rPr>
        <w:t>6</w:t>
      </w:r>
      <w:r w:rsidR="00773407" w:rsidRPr="005F5075">
        <w:rPr>
          <w:rFonts w:ascii="Times New Roman" w:hAnsi="Times New Roman"/>
          <w:szCs w:val="24"/>
        </w:rPr>
        <w:t>.20</w:t>
      </w:r>
      <w:r w:rsidR="00E90EF2">
        <w:rPr>
          <w:rFonts w:ascii="Times New Roman" w:hAnsi="Times New Roman"/>
          <w:szCs w:val="24"/>
          <w:lang w:val="kk-KZ"/>
        </w:rPr>
        <w:t>2</w:t>
      </w:r>
      <w:r w:rsidR="00FD3EDF">
        <w:rPr>
          <w:rFonts w:ascii="Times New Roman" w:hAnsi="Times New Roman"/>
          <w:szCs w:val="24"/>
          <w:lang w:val="kk-KZ"/>
        </w:rPr>
        <w:t>2</w:t>
      </w:r>
      <w:r w:rsidR="00773407" w:rsidRPr="005F5075">
        <w:rPr>
          <w:rFonts w:ascii="Times New Roman" w:hAnsi="Times New Roman"/>
          <w:szCs w:val="24"/>
        </w:rPr>
        <w:t xml:space="preserve"> года</w:t>
      </w:r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09681E"/>
    <w:multiLevelType w:val="multilevel"/>
    <w:tmpl w:val="2FC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805C1A"/>
    <w:multiLevelType w:val="multilevel"/>
    <w:tmpl w:val="1E9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84B"/>
    <w:rsid w:val="000322BB"/>
    <w:rsid w:val="00055DF8"/>
    <w:rsid w:val="00062B03"/>
    <w:rsid w:val="0007124E"/>
    <w:rsid w:val="000B48F2"/>
    <w:rsid w:val="000C016A"/>
    <w:rsid w:val="000C309F"/>
    <w:rsid w:val="000E08B6"/>
    <w:rsid w:val="000F6F9C"/>
    <w:rsid w:val="00100F71"/>
    <w:rsid w:val="001137B6"/>
    <w:rsid w:val="001D54F1"/>
    <w:rsid w:val="00205E17"/>
    <w:rsid w:val="00207098"/>
    <w:rsid w:val="00215555"/>
    <w:rsid w:val="002409EB"/>
    <w:rsid w:val="002506D7"/>
    <w:rsid w:val="002518AD"/>
    <w:rsid w:val="00295246"/>
    <w:rsid w:val="002E579A"/>
    <w:rsid w:val="002F1D84"/>
    <w:rsid w:val="002F7C6C"/>
    <w:rsid w:val="00315B8C"/>
    <w:rsid w:val="00325719"/>
    <w:rsid w:val="003700A6"/>
    <w:rsid w:val="00371702"/>
    <w:rsid w:val="003A18A6"/>
    <w:rsid w:val="003A330B"/>
    <w:rsid w:val="003B59E6"/>
    <w:rsid w:val="003C5E21"/>
    <w:rsid w:val="003C6670"/>
    <w:rsid w:val="003D0EB2"/>
    <w:rsid w:val="003D0F09"/>
    <w:rsid w:val="003E45D1"/>
    <w:rsid w:val="00420DA9"/>
    <w:rsid w:val="004226A3"/>
    <w:rsid w:val="004366D3"/>
    <w:rsid w:val="004600F2"/>
    <w:rsid w:val="00475F66"/>
    <w:rsid w:val="00476BD0"/>
    <w:rsid w:val="004C3218"/>
    <w:rsid w:val="004D286C"/>
    <w:rsid w:val="004D4610"/>
    <w:rsid w:val="004D5BD8"/>
    <w:rsid w:val="004E4804"/>
    <w:rsid w:val="005048A1"/>
    <w:rsid w:val="0052194A"/>
    <w:rsid w:val="00587BE7"/>
    <w:rsid w:val="005A6DC5"/>
    <w:rsid w:val="005D4E10"/>
    <w:rsid w:val="005E4CB5"/>
    <w:rsid w:val="005F54AE"/>
    <w:rsid w:val="00602327"/>
    <w:rsid w:val="00653561"/>
    <w:rsid w:val="00653732"/>
    <w:rsid w:val="006A3D86"/>
    <w:rsid w:val="006C71C3"/>
    <w:rsid w:val="006D685E"/>
    <w:rsid w:val="006E6E5F"/>
    <w:rsid w:val="00701C70"/>
    <w:rsid w:val="00706008"/>
    <w:rsid w:val="00717BCD"/>
    <w:rsid w:val="00727B98"/>
    <w:rsid w:val="007648B9"/>
    <w:rsid w:val="00773407"/>
    <w:rsid w:val="007A7D66"/>
    <w:rsid w:val="007E47C2"/>
    <w:rsid w:val="007E6D6C"/>
    <w:rsid w:val="00804AE7"/>
    <w:rsid w:val="0081672B"/>
    <w:rsid w:val="008208AF"/>
    <w:rsid w:val="00821135"/>
    <w:rsid w:val="00847178"/>
    <w:rsid w:val="00874F32"/>
    <w:rsid w:val="00883840"/>
    <w:rsid w:val="00913413"/>
    <w:rsid w:val="00940BF3"/>
    <w:rsid w:val="009441D2"/>
    <w:rsid w:val="009C4CE2"/>
    <w:rsid w:val="009F38F9"/>
    <w:rsid w:val="009F684B"/>
    <w:rsid w:val="00A06539"/>
    <w:rsid w:val="00A3012C"/>
    <w:rsid w:val="00A30F0A"/>
    <w:rsid w:val="00A41CE0"/>
    <w:rsid w:val="00A421BD"/>
    <w:rsid w:val="00A46CB0"/>
    <w:rsid w:val="00A61954"/>
    <w:rsid w:val="00A827DD"/>
    <w:rsid w:val="00AA2BAA"/>
    <w:rsid w:val="00AA5943"/>
    <w:rsid w:val="00AD2DD6"/>
    <w:rsid w:val="00AD429B"/>
    <w:rsid w:val="00AE5649"/>
    <w:rsid w:val="00B21858"/>
    <w:rsid w:val="00B220F2"/>
    <w:rsid w:val="00B51D2E"/>
    <w:rsid w:val="00B5442C"/>
    <w:rsid w:val="00B56164"/>
    <w:rsid w:val="00B76F88"/>
    <w:rsid w:val="00B929EB"/>
    <w:rsid w:val="00BA2A60"/>
    <w:rsid w:val="00BA6A3D"/>
    <w:rsid w:val="00BC29E6"/>
    <w:rsid w:val="00BD2D12"/>
    <w:rsid w:val="00BD36C0"/>
    <w:rsid w:val="00C055BF"/>
    <w:rsid w:val="00C07484"/>
    <w:rsid w:val="00C165EB"/>
    <w:rsid w:val="00C409E8"/>
    <w:rsid w:val="00C63353"/>
    <w:rsid w:val="00C732CE"/>
    <w:rsid w:val="00C87871"/>
    <w:rsid w:val="00CB2B68"/>
    <w:rsid w:val="00CB73CE"/>
    <w:rsid w:val="00CC7CE2"/>
    <w:rsid w:val="00CF16C2"/>
    <w:rsid w:val="00D049E3"/>
    <w:rsid w:val="00D10286"/>
    <w:rsid w:val="00D267A0"/>
    <w:rsid w:val="00D346A8"/>
    <w:rsid w:val="00D56110"/>
    <w:rsid w:val="00D71CC0"/>
    <w:rsid w:val="00DC399F"/>
    <w:rsid w:val="00DD77A8"/>
    <w:rsid w:val="00E11E44"/>
    <w:rsid w:val="00E71D74"/>
    <w:rsid w:val="00E73665"/>
    <w:rsid w:val="00E74FEB"/>
    <w:rsid w:val="00E7599F"/>
    <w:rsid w:val="00E8684B"/>
    <w:rsid w:val="00E90EF2"/>
    <w:rsid w:val="00E95ADE"/>
    <w:rsid w:val="00EA6E54"/>
    <w:rsid w:val="00EE0BEA"/>
    <w:rsid w:val="00F1620A"/>
    <w:rsid w:val="00F16354"/>
    <w:rsid w:val="00F17476"/>
    <w:rsid w:val="00F45B93"/>
    <w:rsid w:val="00F72BC6"/>
    <w:rsid w:val="00F90FE9"/>
    <w:rsid w:val="00FA4A18"/>
    <w:rsid w:val="00FB07E4"/>
    <w:rsid w:val="00FB6AD4"/>
    <w:rsid w:val="00FC494B"/>
    <w:rsid w:val="00FD3EDF"/>
    <w:rsid w:val="00FF193A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831FB"/>
  <w15:docId w15:val="{329A33C3-127E-4177-90E1-99E93EF0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27B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2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12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ody Text"/>
    <w:basedOn w:val="a"/>
    <w:link w:val="a7"/>
    <w:rsid w:val="00B51D2E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51D2E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8">
    <w:name w:val="Содержимое таблицы"/>
    <w:basedOn w:val="a"/>
    <w:rsid w:val="00B51D2E"/>
    <w:pPr>
      <w:suppressLineNumbers/>
      <w:suppressAutoHyphens/>
      <w:spacing w:after="0" w:line="100" w:lineRule="atLeast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27B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651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59</cp:revision>
  <cp:lastPrinted>2019-06-04T06:17:00Z</cp:lastPrinted>
  <dcterms:created xsi:type="dcterms:W3CDTF">2017-02-16T11:04:00Z</dcterms:created>
  <dcterms:modified xsi:type="dcterms:W3CDTF">2022-06-02T09:54:00Z</dcterms:modified>
</cp:coreProperties>
</file>